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МИНИСТЕРСТВО ПРОСВЕЩЕНИЯ РОССИЙСКОЙ ФЕДЕРАЦИИ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ПИСЬМО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от 23 августа 2021 г. N 07-4715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 НАПРАВЛЕНИИ МЕТОДИЧЕСКИХ РЕКОМЕНДАЦИЙ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(Протокол заседания Правительственной комиссии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от 30 июня 2020 г. N 25)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соответствии с пунктом 15 межведомственного комплекса дополнительных мер по развитию системы профилактики безнадзорности и правонарушений несовершеннолетних на 2020 - 2021 годы, утвержденного протоколом заочного заседания Правительственной комиссии по делам несовершеннолетних и защите их прав, </w:t>
      </w: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совместно с </w:t>
      </w: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поручена разработка и направление в субъекты Российской Федерации Примерного положения об учете отдельных категорий несовершеннолетних в образовательных организациях (далее - Примерное положение).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направляет доработанное с учетом поступивших предложений и замечаний Примерное положение для учета в работе.</w:t>
      </w:r>
    </w:p>
    <w:p w:rsidR="002D1AEE" w:rsidRPr="002D1AEE" w:rsidRDefault="002D1AEE" w:rsidP="002D1AEE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Ответственный секретарь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Правительственной комиссии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делам несовершеннолетних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защите их </w:t>
      </w:r>
      <w:proofErr w:type="gram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прав,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директор</w:t>
      </w:r>
      <w:proofErr w:type="gram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Департамента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государственной политики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сфере защиты прав детей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Л.П.ФАЛЬКОВСКАЯ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ПРИМЕРНОЕ ПОЛОЖЕНИЕ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ОБ УЧЕТЕ ОТДЕЛЬНЫХ КАТЕГОРИЙ НЕСОВЕРШЕННОЛЕТНИХ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ОБРАЗОВАТЕЛЬНЫХ ОРГАНИЗАЦИЯХ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I. Общие положения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Примерное положение об учете отдельных категорий несовершеннолетних в образовательных организациях (далее - Примерное положение), разработанное в соответствии с </w:t>
      </w:r>
      <w:hyperlink r:id="rId4" w:tooltip="Федеральный закон от 29.12.2012 N 273-ФЗ  &quot;Об образовании в РФ&quot; (с изм. и доп., вступ. в силу с 01.09.2021)" w:history="1">
        <w:r w:rsidRPr="002D1AEE">
          <w:rPr>
            <w:rFonts w:ascii="Arial" w:eastAsia="Times New Roman" w:hAnsi="Arial" w:cs="Arial"/>
            <w:color w:val="164F6A"/>
            <w:sz w:val="23"/>
            <w:szCs w:val="23"/>
            <w:lang w:eastAsia="ru-RU"/>
          </w:rPr>
          <w:t>Федеральным законом от 29 декабря 2012 г. N 273-ФЗ "Об образовании в Российской Федерации</w:t>
        </w:r>
      </w:hyperlink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", </w:t>
      </w:r>
      <w:hyperlink r:id="rId5" w:tooltip="Федеральный закон от 24.06.1999 N 120-ФЗ  &quot;Об основах системы профилактики безнадзорности и правонарушений несовершеннолетних&quot;" w:history="1">
        <w:r w:rsidRPr="002D1AEE">
          <w:rPr>
            <w:rFonts w:ascii="Arial" w:eastAsia="Times New Roman" w:hAnsi="Arial" w:cs="Arial"/>
            <w:color w:val="164F6A"/>
            <w:sz w:val="23"/>
            <w:szCs w:val="23"/>
            <w:lang w:eastAsia="ru-RU"/>
          </w:rPr>
          <w:t>Федеральным законом от 24 июня 1999 г. N 120-ФЗ</w:t>
        </w:r>
      </w:hyperlink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"Об основах системы профилактики безнадзорности и правонарушений несовершеннолетних" (далее - Федеральный закон N 120-ФЗ), </w:t>
      </w:r>
      <w:hyperlink r:id="rId6" w:tooltip="Федеральный закон от 24.07.1998 N 124-ФЗ  &quot;Об основных гарантиях прав ребенка в РФ&quot;" w:history="1">
        <w:r w:rsidRPr="002D1AEE">
          <w:rPr>
            <w:rFonts w:ascii="Arial" w:eastAsia="Times New Roman" w:hAnsi="Arial" w:cs="Arial"/>
            <w:color w:val="164F6A"/>
            <w:sz w:val="23"/>
            <w:szCs w:val="23"/>
            <w:lang w:eastAsia="ru-RU"/>
          </w:rPr>
          <w:t>Федеральным законом от 24 июля 1998 г. N 124-ФЗ</w:t>
        </w:r>
      </w:hyperlink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"Об основных гарантиях прав ребенка в Российской Федерации",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безнадзорности и правонарушений, определяет порядок организации учета отдельных категорий несовершеннолетних в образовательных организациях (далее - учет).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осуществлении индивидуальной профилактической работы с несовершеннолетними, в отношении которых организован учет в образовательных организациях, представляется целесообразным применение Методических рекомендаций по вопросам совершенствования индивидуальной профилактической 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работы с обучающимися с </w:t>
      </w: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поведением (</w:t>
      </w:r>
      <w:hyperlink r:id="rId7" w:tooltip="&lt;Письмо&gt; Минобрнауки России от 28.04.2016 N АК-923/07 &quot;О направлении методических рекомендаций&quot; (вместе с &quot;Методическими рекомендациями по вопросам совершенствования индивидуальной профилактической работы с обучающимися с девиантным поведением&quot;)" w:history="1">
        <w:r w:rsidRPr="002D1AEE">
          <w:rPr>
            <w:rFonts w:ascii="Arial" w:eastAsia="Times New Roman" w:hAnsi="Arial" w:cs="Arial"/>
            <w:color w:val="164F6A"/>
            <w:sz w:val="23"/>
            <w:szCs w:val="23"/>
            <w:lang w:eastAsia="ru-RU"/>
          </w:rPr>
          <w:t>письмо Министерства образования и науки Российской Федерации от 28 апреля 2016 г. N АК-923/07</w:t>
        </w:r>
      </w:hyperlink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Основными задачами учета отдельных категорий несовершеннолетних в образовательных организациях являются: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анализа информации о несовершеннолетних, подлежащих учету;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1 &lt;*&gt;), 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&lt;*&gt; Приложения 1 - 6 опубликованы на сайте www.vestniknews.ru.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1.5. Организация учета регламентируется локальными нормативными актами образовательных организаций и обеспечивается (в том числе в части принятия решения о постановке на учет (снятии с учета) руководителем образовательной организации или соответствующим уполномоченным структурным подразделением либо коллегиальным органом (например, советом профилактики).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1.6. Ведение учета, а также формирование наблюдательных дел, несовершеннолетних, подлежащих учету (при их наличии), осуществляется социальным педагогом образовательной организации, а в случаях его отсутствия, 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иным лицом, на которое руководителем образовательной организации возложены обязанности по ведению учета.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1.7.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1.8. В рамках осуществления федерального статистического наблюдения данные учета (приложение 2) не реже 1 раза в течение учебного года направляются руководителем образовательной организации в территориальную (муниципальную) комиссию по делам несовершеннолетних и защите их прав.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II. Категории несовершеннолетних, подлежащих учету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образовательных организациях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В образовательных организациях учету подлежат следующие категории несовершеннолетних: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отнесенные к категориям лиц, предусмотренным пунктом 1 статьи 5 Федерального закона N 120-ФЗ, в отношении которых органы и учреждения системы профилактики проводят индивидуальную профилактическую работу: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N 120-ФЗ), в том числе соответствующие решения могут применять в отношении следующих категорий: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вовлеченные в криминальные субкультуры, объединения антиобщественной направленности;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проявляющие признаки девиантного, деструктивного поведения, </w:t>
      </w:r>
      <w:proofErr w:type="spell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аутоагрессии</w:t>
      </w:r>
      <w:proofErr w:type="spell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систематически пропускающие по неуважительным причинам занятия в образовательных организациях;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совершившие самовольные уходы из семей, образовательных организаций с круглосуточным пребыванием несовершеннолетних и иные.</w:t>
      </w:r>
      <w:bookmarkStart w:id="0" w:name="_GoBack"/>
      <w:bookmarkEnd w:id="0"/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III. Основания для учета несовершеннолетних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образовательных организациях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3.2. Основаниями для организации учета несовершеннолетних, указанных в подпункте "а" пункта 2.1 Примерного 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N 120-ФЗ, и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3.3. Основанием для учета несовершеннолетних, указанных в подпункте "б" пункта 2.1 Примерного положения, в соответствии с локальным нормативным актом образовательной организации является решение руководителя образовательной организации или уполномоченного структурного подразделения либо коллегиального органа образовательной организации.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3.4. Общим основанием для учета несовершеннолетних, указанных в пункте 2.1 Примерного положения, в соответствии с пунктом 5 статьи 6 Федерального закона N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сообщений (приложение 3).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IV. Порядок учета несовершеннолетних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образовательных организациях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N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"Для постановки на учет" незамедлительно передаются лицу, ответственному за 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(приложение 4) (далее - Журнал учета), а также для обеспечения направления в территориальную (муниципальную) комиссию по делам несовершеннолетних и защите их прав (при наличии необходимости) предложений в рамках компетенции и имеющихся в образовательной организации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Ведение Журнала учета может осуществляться на бумажном или электронном носителе.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4.2. В случае поступления в образовательную организацию информации о выявлении несовершеннолетних, указанных в подпункте "б" пункта 2.1 Примерного положения, в случае непосредственного выявления сотрудниками образовательной организации указанных несовершеннолетних, социальный педагог, педагог-психолог образовательной организации либо классный руководитель обучающегося несовершеннолетнего в соответствии с локальным нормативным актом </w:t>
      </w: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образовательной организации направляют руководителю образовательной организации или в уполномоченное структурное подразделение либо коллегиальный орган образовательной организации обоснованное представление о необходимости учета несовершеннолетнего (приложение 5).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Представление о необходимости учета несовершеннолетних рассматривается руководителем образовательной организации или уполномоченным структурным подразделением либо коллегиальным органом образовательной организации не позднее десяти дней с момента его получения.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результатам рассмотрения указанного представления может быть вынесено одно из следующих решений: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нецелесообразности учета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образовательной организации (куратора).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руководителя образовательной организации может оформляться приказом, распоряжением либо наложением резолюции на представление о необходимости учета несовершеннолетнего.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Решение уполномоченного структурного подразделения либо коллегиального органа образовательной организации может оформляться в виде протокола </w:t>
      </w:r>
      <w:proofErr w:type="gram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заседания</w:t>
      </w:r>
      <w:proofErr w:type="gram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4.3. В соответствии с локальными нормативными актами образовательных организаций, регламентирующими организацию учета, порядок принятия решений об учете несовершеннолетних, указанных в подпункте "а" пункта 2.1 Примерного положения, в случаях, установленных пунктом 4.1 Примерного положения, может включать процедуру рассмотрения представления о необходимости учета несовершеннолетних уполномоченным структурным подразделением либо коллегиальным органом образовательной организации, установленную пунктом 4.2 Примерного 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4.4. 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 (законных представителей)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руководителя образовательной организации (в случае принятия решения уполномоченным структурным подразделением либо коллегиальным органом образовательной организации);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классного руководителя несовершеннолетнего обучающегося;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представителя органа или учреждения системы профилактики, представившего сведения в образовательную организацию;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территориальной (муниципальной) комиссии по делам несовершеннолетних и защите их прав;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4.5. В отношении несовершеннолетних, указанных в подпункте "а" пункта 2.1 Примерного положения,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4.6. В отношении несовершеннолетних, указанных в подпункте "б" пункта 2.1 Примерного 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4.7. В отношении всех категории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документы, содержащие сведения, послужившие основанием для учета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справка об установочных данных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 о закреплении куратора за обучающимся несовершеннолетним;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акты обследования условий жизни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динамике успеваемости несовершеннолетнего в течение учебного периода;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 о пропусках учебных занятий обучающимся в течение учебного периода (с указанием причин отсутствия);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проведении индивидуальной профилактической работы с несовершеннолетним и его семьей;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диагностик, анкетирования, тестирования несовершеннолетнего;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иные документы, необходимые для организации работы с несовершеннолетним.</w:t>
      </w:r>
    </w:p>
    <w:p w:rsidR="002D1AEE" w:rsidRPr="002D1AEE" w:rsidRDefault="002D1AEE" w:rsidP="002D1AE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V. Основания прекращения учета несовершеннолетних</w:t>
      </w:r>
      <w:r w:rsidRPr="002D1AE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образовательных организациях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Основаниями прекращения учета несовершеннолетних обучающихся в образовательной организации являются: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прекращение образовательных отношений между несовершеннолетним и образовательной организацией;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достижение восемнадцатилетнего возраста;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5.2. В отношении несовершеннолетних, указанных в подпункте "а" пункта 2.1 Примерного 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5.3. В случае выбытия несовершеннолетнего, подлежащего учету, указанного в подпункте "а" пункта 2.1 Примерного 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по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5.4. В отношении несовершеннолетних, указанных в подпункте "б" пункта 2.1 Примерного положения,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образовательной организации или в уполномоченное структурное подразделение либо в коллегиальный орган образовательной организации, которое подлежит рассмотрению в возможно короткие сроки (не более пяти рабочих дней с момента поступления).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прекращении учета;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прекращении учета и об организации контроля за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отказе в прекращении учета.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учета несовершеннолетнего.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Решение о прекращении учета несовершеннолетнего уполномоченного структурного подразделения либо коллегиального органа образовательной организации оформляется в виде протокола </w:t>
      </w:r>
      <w:proofErr w:type="gramStart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заседания</w:t>
      </w:r>
      <w:proofErr w:type="gramEnd"/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либо в иной установленной локальным нормативным актом образовательной организации форме.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прав.</w:t>
      </w:r>
    </w:p>
    <w:p w:rsidR="002D1AEE" w:rsidRPr="002D1AEE" w:rsidRDefault="002D1AEE" w:rsidP="002D1AEE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1A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5.5. 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возможно короткие сроки (не более пяти рабочих дней с момента принятия решения).</w:t>
      </w:r>
    </w:p>
    <w:p w:rsidR="004A5057" w:rsidRDefault="004A5057"/>
    <w:sectPr w:rsidR="004A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08"/>
    <w:rsid w:val="002D1AEE"/>
    <w:rsid w:val="004A5057"/>
    <w:rsid w:val="00C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A647-6B9D-49B2-8718-98F85723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01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586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zanpa.ru/minobrnauki-rossii-pismo-nak-92307-ot28042016-h27716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zanpa.ru/gd-rf-zakon-n124-fz-ot24071998-h426731/" TargetMode="External"/><Relationship Id="rId5" Type="http://schemas.openxmlformats.org/officeDocument/2006/relationships/hyperlink" Target="https://bazanpa.ru/gd-rf-zakon-n120-fz-ot24061999-h478067/" TargetMode="External"/><Relationship Id="rId4" Type="http://schemas.openxmlformats.org/officeDocument/2006/relationships/hyperlink" Target="https://bazanpa.ru/fz-ob-obrazovanii-v-r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3309</Words>
  <Characters>18866</Characters>
  <Application>Microsoft Office Word</Application>
  <DocSecurity>0</DocSecurity>
  <Lines>157</Lines>
  <Paragraphs>44</Paragraphs>
  <ScaleCrop>false</ScaleCrop>
  <Company/>
  <LinksUpToDate>false</LinksUpToDate>
  <CharactersWithSpaces>22131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проф</cp:lastModifiedBy>
  <cp:revision>2</cp:revision>
  <dcterms:created xsi:type="dcterms:W3CDTF">2022-03-24T04:34:00Z</dcterms:created>
  <dcterms:modified xsi:type="dcterms:W3CDTF">2022-03-24T04:35:00Z</dcterms:modified>
</cp:coreProperties>
</file>